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2D" w:rsidRPr="008F4B7F" w:rsidRDefault="0041642D" w:rsidP="0041642D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48B20DB1" wp14:editId="71C40ECC">
            <wp:extent cx="7085965" cy="10133330"/>
            <wp:effectExtent l="318" t="0" r="952" b="95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85965" cy="1013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4B7F">
        <w:rPr>
          <w:b/>
          <w:caps/>
          <w:sz w:val="28"/>
          <w:szCs w:val="28"/>
        </w:rPr>
        <w:lastRenderedPageBreak/>
        <w:t>Структура документа</w:t>
      </w:r>
    </w:p>
    <w:p w:rsidR="0041642D" w:rsidRPr="008F4B7F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Pr="008F4B7F" w:rsidRDefault="0041642D" w:rsidP="0041642D">
      <w:pPr>
        <w:ind w:left="960"/>
        <w:rPr>
          <w:sz w:val="28"/>
          <w:szCs w:val="28"/>
        </w:rPr>
      </w:pPr>
      <w:r w:rsidRPr="008F4B7F">
        <w:rPr>
          <w:sz w:val="28"/>
          <w:szCs w:val="28"/>
        </w:rPr>
        <w:t xml:space="preserve">Примерная программа включает разделы: </w:t>
      </w:r>
    </w:p>
    <w:p w:rsidR="0041642D" w:rsidRDefault="0041642D" w:rsidP="0041642D">
      <w:pPr>
        <w:numPr>
          <w:ilvl w:val="0"/>
          <w:numId w:val="1"/>
        </w:numPr>
        <w:ind w:left="1678" w:hanging="357"/>
        <w:rPr>
          <w:sz w:val="28"/>
          <w:szCs w:val="28"/>
        </w:rPr>
      </w:pPr>
      <w:r w:rsidRPr="008F4B7F">
        <w:rPr>
          <w:sz w:val="28"/>
          <w:szCs w:val="28"/>
        </w:rPr>
        <w:t xml:space="preserve">пояснительная записка; </w:t>
      </w:r>
    </w:p>
    <w:p w:rsidR="0041642D" w:rsidRDefault="0041642D" w:rsidP="0041642D">
      <w:pPr>
        <w:numPr>
          <w:ilvl w:val="0"/>
          <w:numId w:val="1"/>
        </w:numPr>
        <w:ind w:left="1678" w:hanging="357"/>
        <w:rPr>
          <w:sz w:val="28"/>
          <w:szCs w:val="28"/>
        </w:rPr>
      </w:pPr>
      <w:r w:rsidRPr="008F4B7F">
        <w:rPr>
          <w:sz w:val="28"/>
          <w:szCs w:val="28"/>
        </w:rPr>
        <w:t xml:space="preserve">основное содержание с распределением </w:t>
      </w:r>
      <w:proofErr w:type="gramStart"/>
      <w:r>
        <w:rPr>
          <w:sz w:val="28"/>
          <w:szCs w:val="28"/>
        </w:rPr>
        <w:t>курса  по</w:t>
      </w:r>
      <w:proofErr w:type="gramEnd"/>
      <w:r>
        <w:rPr>
          <w:sz w:val="28"/>
          <w:szCs w:val="28"/>
        </w:rPr>
        <w:t xml:space="preserve"> разделам;</w:t>
      </w:r>
    </w:p>
    <w:p w:rsidR="0041642D" w:rsidRDefault="0041642D" w:rsidP="0041642D">
      <w:pPr>
        <w:numPr>
          <w:ilvl w:val="0"/>
          <w:numId w:val="1"/>
        </w:numPr>
        <w:ind w:left="1678" w:hanging="357"/>
        <w:rPr>
          <w:sz w:val="28"/>
          <w:szCs w:val="28"/>
        </w:rPr>
      </w:pPr>
      <w:r>
        <w:rPr>
          <w:sz w:val="28"/>
          <w:szCs w:val="28"/>
        </w:rPr>
        <w:t>количество практических работ;</w:t>
      </w:r>
    </w:p>
    <w:p w:rsidR="0041642D" w:rsidRDefault="0041642D" w:rsidP="0041642D">
      <w:pPr>
        <w:numPr>
          <w:ilvl w:val="0"/>
          <w:numId w:val="1"/>
        </w:numPr>
        <w:ind w:left="1678" w:hanging="357"/>
        <w:rPr>
          <w:sz w:val="28"/>
          <w:szCs w:val="28"/>
        </w:rPr>
      </w:pPr>
      <w:r w:rsidRPr="008F4B7F">
        <w:rPr>
          <w:sz w:val="28"/>
          <w:szCs w:val="28"/>
        </w:rPr>
        <w:t>распределение учебных часов по разделам курса;</w:t>
      </w:r>
    </w:p>
    <w:p w:rsidR="0041642D" w:rsidRDefault="0041642D" w:rsidP="0041642D">
      <w:pPr>
        <w:numPr>
          <w:ilvl w:val="0"/>
          <w:numId w:val="1"/>
        </w:numPr>
        <w:ind w:left="1678" w:hanging="357"/>
        <w:rPr>
          <w:sz w:val="28"/>
          <w:szCs w:val="28"/>
        </w:rPr>
      </w:pPr>
      <w:r>
        <w:rPr>
          <w:sz w:val="28"/>
          <w:szCs w:val="28"/>
        </w:rPr>
        <w:t>критерии оценки знаний учащихся;</w:t>
      </w:r>
    </w:p>
    <w:p w:rsidR="0041642D" w:rsidRDefault="0041642D" w:rsidP="0041642D">
      <w:pPr>
        <w:numPr>
          <w:ilvl w:val="0"/>
          <w:numId w:val="1"/>
        </w:numPr>
        <w:ind w:left="1678" w:hanging="357"/>
        <w:rPr>
          <w:sz w:val="28"/>
          <w:szCs w:val="28"/>
        </w:rPr>
      </w:pPr>
      <w:r>
        <w:rPr>
          <w:sz w:val="28"/>
          <w:szCs w:val="28"/>
        </w:rPr>
        <w:t>ф</w:t>
      </w:r>
      <w:r w:rsidRPr="00026ABD">
        <w:rPr>
          <w:sz w:val="28"/>
          <w:szCs w:val="28"/>
        </w:rPr>
        <w:t xml:space="preserve">ормируемые </w:t>
      </w:r>
      <w:r>
        <w:rPr>
          <w:sz w:val="28"/>
          <w:szCs w:val="28"/>
        </w:rPr>
        <w:t>з</w:t>
      </w:r>
      <w:r w:rsidRPr="00026ABD">
        <w:rPr>
          <w:sz w:val="28"/>
          <w:szCs w:val="28"/>
        </w:rPr>
        <w:t>нания и умения ученика</w:t>
      </w:r>
      <w:r w:rsidRPr="008F4B7F">
        <w:rPr>
          <w:sz w:val="28"/>
          <w:szCs w:val="28"/>
        </w:rPr>
        <w:t>.</w:t>
      </w:r>
    </w:p>
    <w:p w:rsidR="0041642D" w:rsidRPr="008F4B7F" w:rsidRDefault="0041642D" w:rsidP="0041642D">
      <w:pPr>
        <w:numPr>
          <w:ilvl w:val="0"/>
          <w:numId w:val="1"/>
        </w:numPr>
        <w:ind w:left="1678" w:hanging="357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комплект</w:t>
      </w:r>
    </w:p>
    <w:p w:rsidR="0041642D" w:rsidRDefault="0041642D" w:rsidP="0041642D">
      <w:pPr>
        <w:ind w:left="960"/>
      </w:pPr>
    </w:p>
    <w:p w:rsidR="0041642D" w:rsidRDefault="0041642D" w:rsidP="0041642D">
      <w:pPr>
        <w:spacing w:line="360" w:lineRule="auto"/>
        <w:ind w:left="958"/>
        <w:jc w:val="center"/>
        <w:rPr>
          <w:sz w:val="28"/>
          <w:szCs w:val="28"/>
        </w:rPr>
      </w:pPr>
      <w:r w:rsidRPr="00383A03">
        <w:rPr>
          <w:sz w:val="28"/>
          <w:szCs w:val="28"/>
        </w:rPr>
        <w:t>ПОЯСНИТЕЛЬНАЯ ЗАПИСКА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географии.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1. Документы и материала федерального уровня: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Федеральный закон от 29.12.2012 г. № 273 – ФЗ «Об образовании в Российской Федерации».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Приказ МО РФ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образования».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 Методическое письмо Департамента государственной политики в образовании МО и Н РФ от 07.07.2005 №03-1263 «О примерных программах Федерального базисного учебного плана».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 Приказ Министерства образования и науки Российской Федерации от 31.03.2014 г. N 253 «Об утверждении Федерального перечня учебников, рекомендуемых к использованию при реализации имеющий государственную аккредитацию образовательных программ начального общего, основного общего среднего общего образования»(в ред. Приказов </w:t>
      </w:r>
      <w:proofErr w:type="spellStart"/>
      <w:r w:rsidRPr="00235027">
        <w:rPr>
          <w:sz w:val="28"/>
          <w:szCs w:val="28"/>
        </w:rPr>
        <w:t>Минобрнауки</w:t>
      </w:r>
      <w:proofErr w:type="spellEnd"/>
      <w:r w:rsidRPr="00235027">
        <w:rPr>
          <w:sz w:val="28"/>
          <w:szCs w:val="28"/>
        </w:rPr>
        <w:t xml:space="preserve"> России от 08.06.2015г.No 576, от 28.12.2015 г. </w:t>
      </w:r>
      <w:proofErr w:type="spellStart"/>
      <w:r w:rsidRPr="00235027">
        <w:rPr>
          <w:sz w:val="28"/>
          <w:szCs w:val="28"/>
        </w:rPr>
        <w:t>No</w:t>
      </w:r>
      <w:proofErr w:type="spellEnd"/>
      <w:r w:rsidRPr="00235027">
        <w:rPr>
          <w:sz w:val="28"/>
          <w:szCs w:val="28"/>
        </w:rPr>
        <w:t xml:space="preserve"> 1529, от 26.01.2016 г. </w:t>
      </w:r>
      <w:r w:rsidRPr="00235027">
        <w:rPr>
          <w:sz w:val="28"/>
          <w:szCs w:val="28"/>
          <w:lang w:val="en-US"/>
        </w:rPr>
        <w:t>N</w:t>
      </w:r>
      <w:r w:rsidRPr="00235027">
        <w:rPr>
          <w:sz w:val="28"/>
          <w:szCs w:val="28"/>
        </w:rPr>
        <w:t xml:space="preserve"> 38) /</w:t>
      </w:r>
      <w:r w:rsidRPr="00235027">
        <w:rPr>
          <w:sz w:val="28"/>
          <w:szCs w:val="28"/>
          <w:lang w:val="en-US"/>
        </w:rPr>
        <w:t>http</w:t>
      </w:r>
      <w:r w:rsidRPr="00235027">
        <w:rPr>
          <w:sz w:val="28"/>
          <w:szCs w:val="28"/>
        </w:rPr>
        <w:t>://</w:t>
      </w:r>
      <w:r w:rsidRPr="00235027">
        <w:rPr>
          <w:sz w:val="28"/>
          <w:szCs w:val="28"/>
          <w:lang w:val="en-US"/>
        </w:rPr>
        <w:t>www</w:t>
      </w:r>
      <w:r w:rsidRPr="00235027">
        <w:rPr>
          <w:sz w:val="28"/>
          <w:szCs w:val="28"/>
        </w:rPr>
        <w:t>.</w:t>
      </w:r>
      <w:r w:rsidRPr="00235027">
        <w:rPr>
          <w:sz w:val="28"/>
          <w:szCs w:val="28"/>
          <w:lang w:val="en-US"/>
        </w:rPr>
        <w:t>consultant</w:t>
      </w:r>
      <w:r w:rsidRPr="00235027">
        <w:rPr>
          <w:sz w:val="28"/>
          <w:szCs w:val="28"/>
        </w:rPr>
        <w:t>.</w:t>
      </w:r>
      <w:proofErr w:type="spellStart"/>
      <w:r w:rsidRPr="00235027">
        <w:rPr>
          <w:sz w:val="28"/>
          <w:szCs w:val="28"/>
          <w:lang w:val="en-US"/>
        </w:rPr>
        <w:t>ru</w:t>
      </w:r>
      <w:proofErr w:type="spellEnd"/>
      <w:r w:rsidRPr="00235027">
        <w:rPr>
          <w:sz w:val="28"/>
          <w:szCs w:val="28"/>
        </w:rPr>
        <w:t xml:space="preserve">/; </w:t>
      </w:r>
      <w:r w:rsidRPr="00235027">
        <w:rPr>
          <w:sz w:val="28"/>
          <w:szCs w:val="28"/>
          <w:lang w:val="en-US"/>
        </w:rPr>
        <w:t>http</w:t>
      </w:r>
      <w:r w:rsidRPr="00235027">
        <w:rPr>
          <w:sz w:val="28"/>
          <w:szCs w:val="28"/>
        </w:rPr>
        <w:t>://</w:t>
      </w:r>
      <w:r w:rsidRPr="00235027">
        <w:rPr>
          <w:sz w:val="28"/>
          <w:szCs w:val="28"/>
          <w:lang w:val="en-US"/>
        </w:rPr>
        <w:t>www</w:t>
      </w:r>
      <w:r w:rsidRPr="00235027">
        <w:rPr>
          <w:sz w:val="28"/>
          <w:szCs w:val="28"/>
        </w:rPr>
        <w:t>.</w:t>
      </w:r>
      <w:proofErr w:type="spellStart"/>
      <w:r w:rsidRPr="00235027">
        <w:rPr>
          <w:sz w:val="28"/>
          <w:szCs w:val="28"/>
          <w:lang w:val="en-US"/>
        </w:rPr>
        <w:t>garant</w:t>
      </w:r>
      <w:proofErr w:type="spellEnd"/>
      <w:r w:rsidRPr="00235027">
        <w:rPr>
          <w:sz w:val="28"/>
          <w:szCs w:val="28"/>
        </w:rPr>
        <w:t>.</w:t>
      </w:r>
      <w:proofErr w:type="spellStart"/>
      <w:r w:rsidRPr="00235027">
        <w:rPr>
          <w:sz w:val="28"/>
          <w:szCs w:val="28"/>
          <w:lang w:val="en-US"/>
        </w:rPr>
        <w:t>ru</w:t>
      </w:r>
      <w:proofErr w:type="spellEnd"/>
      <w:r w:rsidRPr="00235027">
        <w:rPr>
          <w:sz w:val="28"/>
          <w:szCs w:val="28"/>
        </w:rPr>
        <w:t xml:space="preserve">/ 2. Документы и материала регионального уровня: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2.1. Приказы Министерства образования и науки Челябинской области: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Приказ от 02.09.2015 № 03-02/7447 «Об использовании модельных областных базисных учебных планов».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Приказ </w:t>
      </w:r>
      <w:proofErr w:type="spellStart"/>
      <w:r w:rsidRPr="00235027">
        <w:rPr>
          <w:sz w:val="28"/>
          <w:szCs w:val="28"/>
        </w:rPr>
        <w:t>МОиН</w:t>
      </w:r>
      <w:proofErr w:type="spellEnd"/>
      <w:r w:rsidRPr="00235027">
        <w:rPr>
          <w:sz w:val="28"/>
          <w:szCs w:val="28"/>
        </w:rPr>
        <w:t xml:space="preserve"> Челябинской области от 30.05.2014г. № 01/1839 «О внесении изменений в областной базисный учебный план для общеобразовательных учреждений Челябинской области, реализующих программы основного общего и среднего образования»;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2.2. Письма Министерства образования и науки Челябинской области: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lastRenderedPageBreak/>
        <w:t xml:space="preserve">   Письмо </w:t>
      </w:r>
      <w:proofErr w:type="spellStart"/>
      <w:r w:rsidRPr="00235027">
        <w:rPr>
          <w:sz w:val="28"/>
          <w:szCs w:val="28"/>
        </w:rPr>
        <w:t>МОиН</w:t>
      </w:r>
      <w:proofErr w:type="spellEnd"/>
      <w:r w:rsidRPr="00235027">
        <w:rPr>
          <w:sz w:val="28"/>
          <w:szCs w:val="28"/>
        </w:rPr>
        <w:t xml:space="preserve"> Челябинской области от 31.07.09 №103/3404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«Методические рекомендации о преподавании учебного предмета </w:t>
      </w:r>
      <w:r>
        <w:rPr>
          <w:sz w:val="28"/>
          <w:szCs w:val="28"/>
        </w:rPr>
        <w:t>«История</w:t>
      </w:r>
      <w:r w:rsidRPr="00235027">
        <w:rPr>
          <w:sz w:val="28"/>
          <w:szCs w:val="28"/>
        </w:rPr>
        <w:t>» областного базисного учебного плана в общеобразовательных учрежд</w:t>
      </w:r>
      <w:r>
        <w:rPr>
          <w:sz w:val="28"/>
          <w:szCs w:val="28"/>
        </w:rPr>
        <w:t>ениях Челябинской области в 2017-2018</w:t>
      </w:r>
      <w:r w:rsidRPr="00235027">
        <w:rPr>
          <w:sz w:val="28"/>
          <w:szCs w:val="28"/>
        </w:rPr>
        <w:t xml:space="preserve"> учебном году».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3. Документы и материала муниципального и </w:t>
      </w:r>
      <w:proofErr w:type="spellStart"/>
      <w:r w:rsidRPr="00235027">
        <w:rPr>
          <w:sz w:val="28"/>
          <w:szCs w:val="28"/>
        </w:rPr>
        <w:t>субмуниципального</w:t>
      </w:r>
      <w:proofErr w:type="spellEnd"/>
      <w:r w:rsidRPr="00235027">
        <w:rPr>
          <w:sz w:val="28"/>
          <w:szCs w:val="28"/>
        </w:rPr>
        <w:t xml:space="preserve"> (районного) уровней: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Документы и материалы школьного уровня: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Устав МКОУ «Первомайская СОШ» (п. 38) гласит, что общеобразовательное учреждение самостоятельно «разрабатывает и утверждает рабочие программы учебных курсов и дисциплин»;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Локальные акты МКОУ «Первомайская СОШ» закрепляют данные рабочие учебные программы.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  Школьный учебный план на 2017-2018 учебный год </w:t>
      </w:r>
    </w:p>
    <w:p w:rsidR="0041642D" w:rsidRPr="00235027" w:rsidRDefault="0041642D" w:rsidP="0041642D">
      <w:pPr>
        <w:ind w:firstLine="600"/>
        <w:jc w:val="both"/>
        <w:rPr>
          <w:sz w:val="28"/>
          <w:szCs w:val="28"/>
        </w:rPr>
      </w:pPr>
      <w:r w:rsidRPr="00235027">
        <w:rPr>
          <w:sz w:val="28"/>
          <w:szCs w:val="28"/>
        </w:rPr>
        <w:t xml:space="preserve">     Программа развития ОУ </w:t>
      </w:r>
    </w:p>
    <w:p w:rsidR="0041642D" w:rsidRDefault="0041642D" w:rsidP="0041642D">
      <w:pPr>
        <w:ind w:firstLine="600"/>
        <w:jc w:val="both"/>
        <w:rPr>
          <w:sz w:val="28"/>
          <w:szCs w:val="28"/>
        </w:rPr>
      </w:pPr>
      <w:r w:rsidRPr="000B5326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</w:t>
      </w:r>
      <w:proofErr w:type="gramStart"/>
      <w:r w:rsidRPr="000B5326">
        <w:rPr>
          <w:sz w:val="28"/>
          <w:szCs w:val="28"/>
        </w:rPr>
        <w:t>возрастных особенностей</w:t>
      </w:r>
      <w:proofErr w:type="gramEnd"/>
      <w:r w:rsidRPr="000B5326">
        <w:rPr>
          <w:sz w:val="28"/>
          <w:szCs w:val="28"/>
        </w:rPr>
        <w:t xml:space="preserve"> учащихся школы. Рабочая программа способствует реализации единой концепции исторического образования. </w:t>
      </w:r>
      <w:r w:rsidRPr="008F4B7F">
        <w:rPr>
          <w:sz w:val="28"/>
          <w:szCs w:val="28"/>
        </w:rPr>
        <w:t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</w:t>
      </w:r>
      <w:r>
        <w:rPr>
          <w:sz w:val="28"/>
          <w:szCs w:val="28"/>
        </w:rPr>
        <w:t xml:space="preserve"> России и мира </w:t>
      </w:r>
      <w:r w:rsidRPr="008F4B7F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8F4B7F">
        <w:rPr>
          <w:sz w:val="28"/>
          <w:szCs w:val="28"/>
        </w:rPr>
        <w:t xml:space="preserve">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</w:t>
      </w:r>
      <w:r>
        <w:rPr>
          <w:sz w:val="28"/>
          <w:szCs w:val="28"/>
        </w:rPr>
        <w:t>Основной</w:t>
      </w:r>
      <w:r w:rsidRPr="008F4B7F">
        <w:rPr>
          <w:sz w:val="28"/>
          <w:szCs w:val="28"/>
        </w:rPr>
        <w:t xml:space="preserve"> направленностью программы курса является воспитание патриотизма, гражданственности, уважения к истории и традициям</w:t>
      </w:r>
      <w:r>
        <w:rPr>
          <w:sz w:val="28"/>
          <w:szCs w:val="28"/>
        </w:rPr>
        <w:t xml:space="preserve"> России и мира</w:t>
      </w:r>
      <w:r w:rsidRPr="008F4B7F">
        <w:rPr>
          <w:sz w:val="28"/>
          <w:szCs w:val="28"/>
        </w:rPr>
        <w:t>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</w:t>
      </w:r>
      <w:r>
        <w:rPr>
          <w:sz w:val="28"/>
          <w:szCs w:val="28"/>
        </w:rPr>
        <w:t xml:space="preserve">  В цели курса </w:t>
      </w:r>
      <w:proofErr w:type="gramStart"/>
      <w:r>
        <w:rPr>
          <w:sz w:val="28"/>
          <w:szCs w:val="28"/>
        </w:rPr>
        <w:t>входят:  освоение</w:t>
      </w:r>
      <w:proofErr w:type="gramEnd"/>
      <w:r>
        <w:rPr>
          <w:sz w:val="28"/>
          <w:szCs w:val="28"/>
        </w:rPr>
        <w:t xml:space="preserve">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России и мира в </w:t>
      </w:r>
      <w:r>
        <w:rPr>
          <w:sz w:val="28"/>
          <w:szCs w:val="28"/>
          <w:lang w:val="en-US"/>
        </w:rPr>
        <w:t>XX</w:t>
      </w:r>
      <w:r w:rsidRPr="004D0650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начала</w:t>
      </w:r>
      <w:r w:rsidRPr="004D06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4D0650">
        <w:rPr>
          <w:sz w:val="28"/>
          <w:szCs w:val="28"/>
        </w:rPr>
        <w:t xml:space="preserve"> </w:t>
      </w:r>
      <w:r>
        <w:rPr>
          <w:sz w:val="28"/>
          <w:szCs w:val="28"/>
        </w:rPr>
        <w:t>века; раскрытие специфики власти; раскрытие выдающихся деятелей Отечественной и всеобщей истории</w:t>
      </w:r>
      <w:r w:rsidRPr="008144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 w:rsidRPr="004D0650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начала</w:t>
      </w:r>
      <w:r w:rsidRPr="004D06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4D0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века; раскрытие значения политического и культурного наследия разных цивилизаций.  </w:t>
      </w:r>
      <w:r w:rsidRPr="008F4B7F">
        <w:rPr>
          <w:sz w:val="28"/>
          <w:szCs w:val="28"/>
        </w:rPr>
        <w:t xml:space="preserve"> Рабочая программа составлена на осн</w:t>
      </w:r>
      <w:r>
        <w:rPr>
          <w:sz w:val="28"/>
          <w:szCs w:val="28"/>
        </w:rPr>
        <w:t>ове цивилизационно - гуманитарного</w:t>
      </w:r>
      <w:r w:rsidRPr="008F4B7F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8F4B7F">
        <w:rPr>
          <w:sz w:val="28"/>
          <w:szCs w:val="28"/>
        </w:rPr>
        <w:t xml:space="preserve">. Она ориентирована на то, чтобы учащиеся овладели определенным объемом знаний и умений в истории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XX</w:t>
      </w:r>
      <w:r w:rsidRPr="004D0650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начале</w:t>
      </w:r>
      <w:r w:rsidRPr="004D06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4D0650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Pr="008F4B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642D" w:rsidRDefault="0041642D" w:rsidP="0041642D">
      <w:pPr>
        <w:ind w:left="960" w:firstLine="240"/>
        <w:jc w:val="center"/>
        <w:rPr>
          <w:caps/>
          <w:sz w:val="28"/>
          <w:szCs w:val="28"/>
        </w:rPr>
      </w:pPr>
      <w:r w:rsidRPr="00CB1456">
        <w:rPr>
          <w:sz w:val="20"/>
          <w:szCs w:val="20"/>
        </w:rPr>
        <w:br w:type="page"/>
      </w:r>
      <w:r w:rsidRPr="001F5952">
        <w:rPr>
          <w:caps/>
          <w:sz w:val="28"/>
          <w:szCs w:val="28"/>
        </w:rPr>
        <w:lastRenderedPageBreak/>
        <w:t>основное содержание</w:t>
      </w: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  <w:r w:rsidRPr="001F5952">
        <w:rPr>
          <w:caps/>
          <w:sz w:val="28"/>
          <w:szCs w:val="28"/>
        </w:rPr>
        <w:t xml:space="preserve">с распределением </w:t>
      </w:r>
      <w:r>
        <w:rPr>
          <w:caps/>
          <w:sz w:val="28"/>
          <w:szCs w:val="28"/>
        </w:rPr>
        <w:t xml:space="preserve">курса </w:t>
      </w:r>
      <w:r w:rsidRPr="001F5952">
        <w:rPr>
          <w:caps/>
          <w:sz w:val="28"/>
          <w:szCs w:val="28"/>
        </w:rPr>
        <w:t xml:space="preserve">по разделам </w:t>
      </w:r>
    </w:p>
    <w:p w:rsidR="0041642D" w:rsidRPr="001F5952" w:rsidRDefault="0041642D" w:rsidP="0041642D">
      <w:pPr>
        <w:ind w:left="960" w:firstLine="240"/>
        <w:jc w:val="center"/>
        <w:rPr>
          <w:caps/>
          <w:sz w:val="28"/>
          <w:szCs w:val="28"/>
        </w:rPr>
      </w:pPr>
    </w:p>
    <w:tbl>
      <w:tblPr>
        <w:tblStyle w:val="a3"/>
        <w:tblW w:w="15604" w:type="dxa"/>
        <w:tblLook w:val="01E0" w:firstRow="1" w:lastRow="1" w:firstColumn="1" w:lastColumn="1" w:noHBand="0" w:noVBand="0"/>
      </w:tblPr>
      <w:tblGrid>
        <w:gridCol w:w="753"/>
        <w:gridCol w:w="5248"/>
        <w:gridCol w:w="3547"/>
        <w:gridCol w:w="3080"/>
        <w:gridCol w:w="2976"/>
      </w:tblGrid>
      <w:tr w:rsidR="0041642D" w:rsidRPr="00034633" w:rsidTr="003302A2">
        <w:trPr>
          <w:trHeight w:val="667"/>
        </w:trPr>
        <w:tc>
          <w:tcPr>
            <w:tcW w:w="753" w:type="dxa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  <w:r w:rsidRPr="00034633">
              <w:rPr>
                <w:sz w:val="28"/>
                <w:szCs w:val="28"/>
              </w:rPr>
              <w:t>№</w:t>
            </w:r>
          </w:p>
        </w:tc>
        <w:tc>
          <w:tcPr>
            <w:tcW w:w="5248" w:type="dxa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  <w:r w:rsidRPr="00034633">
              <w:rPr>
                <w:sz w:val="28"/>
                <w:szCs w:val="28"/>
              </w:rPr>
              <w:t>Раздел</w:t>
            </w:r>
          </w:p>
        </w:tc>
        <w:tc>
          <w:tcPr>
            <w:tcW w:w="3547" w:type="dxa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34633">
              <w:rPr>
                <w:sz w:val="28"/>
                <w:szCs w:val="28"/>
              </w:rPr>
              <w:t>оличество часов</w:t>
            </w:r>
          </w:p>
        </w:tc>
        <w:tc>
          <w:tcPr>
            <w:tcW w:w="3080" w:type="dxa"/>
            <w:tcBorders>
              <w:right w:val="nil"/>
            </w:tcBorders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34633">
              <w:rPr>
                <w:sz w:val="28"/>
                <w:szCs w:val="28"/>
              </w:rPr>
              <w:t>/р</w:t>
            </w:r>
          </w:p>
        </w:tc>
      </w:tr>
      <w:tr w:rsidR="0041642D" w:rsidRPr="00034633" w:rsidTr="003302A2">
        <w:trPr>
          <w:trHeight w:val="513"/>
        </w:trPr>
        <w:tc>
          <w:tcPr>
            <w:tcW w:w="15604" w:type="dxa"/>
            <w:gridSpan w:val="5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>I. Всеобщая история. История Новейшего времени.(2</w:t>
            </w:r>
            <w:r>
              <w:rPr>
                <w:sz w:val="28"/>
                <w:szCs w:val="28"/>
              </w:rPr>
              <w:t xml:space="preserve">3 </w:t>
            </w:r>
            <w:r w:rsidRPr="00586D8C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  <w:r w:rsidRPr="00586D8C">
              <w:rPr>
                <w:sz w:val="28"/>
                <w:szCs w:val="28"/>
              </w:rPr>
              <w:t>)</w:t>
            </w:r>
          </w:p>
        </w:tc>
      </w:tr>
      <w:tr w:rsidR="0041642D" w:rsidRPr="00034633" w:rsidTr="003302A2">
        <w:trPr>
          <w:trHeight w:val="521"/>
        </w:trPr>
        <w:tc>
          <w:tcPr>
            <w:tcW w:w="753" w:type="dxa"/>
          </w:tcPr>
          <w:p w:rsidR="0041642D" w:rsidRPr="00034633" w:rsidRDefault="0041642D" w:rsidP="0041642D">
            <w:pPr>
              <w:numPr>
                <w:ilvl w:val="0"/>
                <w:numId w:val="2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</w:tcPr>
          <w:p w:rsidR="0041642D" w:rsidRPr="00586D8C" w:rsidRDefault="0041642D" w:rsidP="003302A2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 xml:space="preserve">Раздел </w:t>
            </w:r>
            <w:r w:rsidRPr="00586D8C">
              <w:rPr>
                <w:sz w:val="28"/>
                <w:szCs w:val="28"/>
                <w:lang w:val="en-US"/>
              </w:rPr>
              <w:t>I</w:t>
            </w:r>
            <w:r w:rsidRPr="00586D8C">
              <w:rPr>
                <w:sz w:val="28"/>
                <w:szCs w:val="28"/>
              </w:rPr>
              <w:t>. Мир в индустриальную эпоху.</w:t>
            </w:r>
          </w:p>
        </w:tc>
        <w:tc>
          <w:tcPr>
            <w:tcW w:w="3547" w:type="dxa"/>
          </w:tcPr>
          <w:p w:rsidR="0041642D" w:rsidRPr="00E70043" w:rsidRDefault="0041642D" w:rsidP="003302A2">
            <w:pPr>
              <w:jc w:val="center"/>
            </w:pPr>
            <w:r w:rsidRPr="00E700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E70043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642D" w:rsidRPr="00034633" w:rsidTr="003302A2">
        <w:trPr>
          <w:trHeight w:val="335"/>
        </w:trPr>
        <w:tc>
          <w:tcPr>
            <w:tcW w:w="753" w:type="dxa"/>
          </w:tcPr>
          <w:p w:rsidR="0041642D" w:rsidRPr="00034633" w:rsidRDefault="0041642D" w:rsidP="0041642D">
            <w:pPr>
              <w:numPr>
                <w:ilvl w:val="0"/>
                <w:numId w:val="2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 xml:space="preserve">Раздел </w:t>
            </w:r>
            <w:r w:rsidRPr="00586D8C">
              <w:rPr>
                <w:sz w:val="28"/>
                <w:szCs w:val="28"/>
                <w:lang w:val="en-US"/>
              </w:rPr>
              <w:t>II</w:t>
            </w:r>
            <w:r w:rsidRPr="00586D8C">
              <w:rPr>
                <w:sz w:val="28"/>
                <w:szCs w:val="28"/>
              </w:rPr>
              <w:t xml:space="preserve">.  Мир на пути к информационному обществу </w:t>
            </w:r>
          </w:p>
        </w:tc>
        <w:tc>
          <w:tcPr>
            <w:tcW w:w="3547" w:type="dxa"/>
          </w:tcPr>
          <w:p w:rsidR="0041642D" w:rsidRPr="00E70043" w:rsidRDefault="0041642D" w:rsidP="003302A2">
            <w:pPr>
              <w:jc w:val="center"/>
            </w:pPr>
            <w:r w:rsidRPr="00E70043">
              <w:rPr>
                <w:sz w:val="28"/>
                <w:szCs w:val="28"/>
              </w:rPr>
              <w:t>9 часов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642D" w:rsidRPr="00034633" w:rsidTr="003302A2">
        <w:trPr>
          <w:trHeight w:val="358"/>
        </w:trPr>
        <w:tc>
          <w:tcPr>
            <w:tcW w:w="15604" w:type="dxa"/>
            <w:gridSpan w:val="5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История России (45</w:t>
            </w:r>
            <w:r w:rsidRPr="00586D8C">
              <w:rPr>
                <w:sz w:val="28"/>
                <w:szCs w:val="28"/>
              </w:rPr>
              <w:t xml:space="preserve"> часов)</w:t>
            </w:r>
          </w:p>
        </w:tc>
      </w:tr>
      <w:tr w:rsidR="0041642D" w:rsidRPr="00034633" w:rsidTr="003302A2">
        <w:trPr>
          <w:trHeight w:val="355"/>
        </w:trPr>
        <w:tc>
          <w:tcPr>
            <w:tcW w:w="753" w:type="dxa"/>
          </w:tcPr>
          <w:p w:rsidR="0041642D" w:rsidRPr="00034633" w:rsidRDefault="0041642D" w:rsidP="0041642D">
            <w:pPr>
              <w:numPr>
                <w:ilvl w:val="0"/>
                <w:numId w:val="2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3547" w:type="dxa"/>
          </w:tcPr>
          <w:p w:rsidR="0041642D" w:rsidRPr="00CA5C37" w:rsidRDefault="0041642D" w:rsidP="003302A2">
            <w:pPr>
              <w:jc w:val="center"/>
            </w:pPr>
            <w:r w:rsidRPr="00CA5C37">
              <w:rPr>
                <w:sz w:val="28"/>
                <w:szCs w:val="28"/>
              </w:rPr>
              <w:t>1 час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</w:tr>
      <w:tr w:rsidR="0041642D" w:rsidRPr="00034633" w:rsidTr="003302A2">
        <w:trPr>
          <w:trHeight w:val="355"/>
        </w:trPr>
        <w:tc>
          <w:tcPr>
            <w:tcW w:w="753" w:type="dxa"/>
          </w:tcPr>
          <w:p w:rsidR="0041642D" w:rsidRPr="00034633" w:rsidRDefault="0041642D" w:rsidP="0041642D">
            <w:pPr>
              <w:numPr>
                <w:ilvl w:val="0"/>
                <w:numId w:val="2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</w:tcPr>
          <w:p w:rsidR="0041642D" w:rsidRPr="00586D8C" w:rsidRDefault="0041642D" w:rsidP="003302A2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 xml:space="preserve">Раздел </w:t>
            </w:r>
            <w:r w:rsidRPr="00586D8C">
              <w:rPr>
                <w:sz w:val="28"/>
                <w:szCs w:val="28"/>
                <w:lang w:val="en-US"/>
              </w:rPr>
              <w:t>I</w:t>
            </w:r>
            <w:r w:rsidRPr="00586D8C">
              <w:rPr>
                <w:sz w:val="28"/>
                <w:szCs w:val="28"/>
              </w:rPr>
              <w:t xml:space="preserve">. История России в 1900-1922гг. </w:t>
            </w:r>
          </w:p>
        </w:tc>
        <w:tc>
          <w:tcPr>
            <w:tcW w:w="3547" w:type="dxa"/>
          </w:tcPr>
          <w:p w:rsidR="0041642D" w:rsidRPr="00CA5C37" w:rsidRDefault="0041642D" w:rsidP="003302A2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CA5C37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</w:tr>
      <w:tr w:rsidR="0041642D" w:rsidRPr="00034633" w:rsidTr="003302A2">
        <w:trPr>
          <w:trHeight w:val="355"/>
        </w:trPr>
        <w:tc>
          <w:tcPr>
            <w:tcW w:w="753" w:type="dxa"/>
          </w:tcPr>
          <w:p w:rsidR="0041642D" w:rsidRPr="00034633" w:rsidRDefault="0041642D" w:rsidP="0041642D">
            <w:pPr>
              <w:numPr>
                <w:ilvl w:val="0"/>
                <w:numId w:val="2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</w:tcPr>
          <w:p w:rsidR="0041642D" w:rsidRPr="00586D8C" w:rsidRDefault="0041642D" w:rsidP="003302A2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 xml:space="preserve">Раздел </w:t>
            </w:r>
            <w:r w:rsidRPr="00586D8C">
              <w:rPr>
                <w:sz w:val="28"/>
                <w:szCs w:val="28"/>
                <w:lang w:val="en-US"/>
              </w:rPr>
              <w:t>II</w:t>
            </w:r>
            <w:r w:rsidRPr="00586D8C">
              <w:rPr>
                <w:sz w:val="28"/>
                <w:szCs w:val="28"/>
              </w:rPr>
              <w:t xml:space="preserve">. СССР в 1922—1941 гг. </w:t>
            </w:r>
          </w:p>
        </w:tc>
        <w:tc>
          <w:tcPr>
            <w:tcW w:w="3547" w:type="dxa"/>
          </w:tcPr>
          <w:p w:rsidR="0041642D" w:rsidRPr="00CA5C37" w:rsidRDefault="0041642D" w:rsidP="003302A2">
            <w:pPr>
              <w:jc w:val="center"/>
            </w:pPr>
            <w:r w:rsidRPr="00CA5C37">
              <w:rPr>
                <w:sz w:val="28"/>
                <w:szCs w:val="28"/>
              </w:rPr>
              <w:t>7 часов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</w:tr>
      <w:tr w:rsidR="0041642D" w:rsidRPr="00034633" w:rsidTr="003302A2">
        <w:trPr>
          <w:trHeight w:val="355"/>
        </w:trPr>
        <w:tc>
          <w:tcPr>
            <w:tcW w:w="753" w:type="dxa"/>
          </w:tcPr>
          <w:p w:rsidR="0041642D" w:rsidRPr="00034633" w:rsidRDefault="0041642D" w:rsidP="0041642D">
            <w:pPr>
              <w:numPr>
                <w:ilvl w:val="0"/>
                <w:numId w:val="2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 xml:space="preserve">Раздел </w:t>
            </w:r>
            <w:r w:rsidRPr="00586D8C">
              <w:rPr>
                <w:sz w:val="28"/>
                <w:szCs w:val="28"/>
                <w:lang w:val="en-US"/>
              </w:rPr>
              <w:t>III</w:t>
            </w:r>
            <w:r w:rsidRPr="00586D8C">
              <w:rPr>
                <w:sz w:val="28"/>
                <w:szCs w:val="28"/>
              </w:rPr>
              <w:t xml:space="preserve">. Великая Отечественная война. </w:t>
            </w:r>
          </w:p>
        </w:tc>
        <w:tc>
          <w:tcPr>
            <w:tcW w:w="3547" w:type="dxa"/>
          </w:tcPr>
          <w:p w:rsidR="0041642D" w:rsidRPr="00CA5C37" w:rsidRDefault="0041642D" w:rsidP="003302A2">
            <w:pPr>
              <w:jc w:val="center"/>
            </w:pPr>
            <w:r w:rsidRPr="00CA5C37">
              <w:rPr>
                <w:sz w:val="28"/>
                <w:szCs w:val="28"/>
              </w:rPr>
              <w:t>6 часов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586D8C" w:rsidRDefault="0041642D" w:rsidP="003302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1642D" w:rsidRPr="00034633" w:rsidTr="003302A2">
        <w:trPr>
          <w:trHeight w:val="355"/>
        </w:trPr>
        <w:tc>
          <w:tcPr>
            <w:tcW w:w="753" w:type="dxa"/>
          </w:tcPr>
          <w:p w:rsidR="0041642D" w:rsidRPr="00034633" w:rsidRDefault="0041642D" w:rsidP="0041642D">
            <w:pPr>
              <w:numPr>
                <w:ilvl w:val="0"/>
                <w:numId w:val="2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</w:tcPr>
          <w:p w:rsidR="0041642D" w:rsidRPr="00586D8C" w:rsidRDefault="0041642D" w:rsidP="003302A2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 xml:space="preserve">Раздел </w:t>
            </w:r>
            <w:r w:rsidRPr="00586D8C">
              <w:rPr>
                <w:sz w:val="28"/>
                <w:szCs w:val="28"/>
                <w:lang w:val="en-US"/>
              </w:rPr>
              <w:t>IV</w:t>
            </w:r>
            <w:r w:rsidRPr="00586D8C">
              <w:rPr>
                <w:sz w:val="28"/>
                <w:szCs w:val="28"/>
              </w:rPr>
              <w:t>. От могущества к распаду: СССР в 1945-1991</w:t>
            </w:r>
            <w:proofErr w:type="gramStart"/>
            <w:r w:rsidRPr="00586D8C">
              <w:rPr>
                <w:sz w:val="28"/>
                <w:szCs w:val="28"/>
              </w:rPr>
              <w:t>гг..</w:t>
            </w:r>
            <w:proofErr w:type="gramEnd"/>
            <w:r w:rsidRPr="00586D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</w:tcPr>
          <w:p w:rsidR="0041642D" w:rsidRPr="00CA5C37" w:rsidRDefault="0041642D" w:rsidP="003302A2">
            <w:pPr>
              <w:jc w:val="center"/>
            </w:pPr>
            <w:r>
              <w:rPr>
                <w:sz w:val="28"/>
                <w:szCs w:val="28"/>
              </w:rPr>
              <w:t>12</w:t>
            </w:r>
            <w:r w:rsidRPr="00CA5C37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</w:tr>
      <w:tr w:rsidR="0041642D" w:rsidRPr="00034633" w:rsidTr="003302A2">
        <w:trPr>
          <w:trHeight w:val="351"/>
        </w:trPr>
        <w:tc>
          <w:tcPr>
            <w:tcW w:w="753" w:type="dxa"/>
            <w:tcBorders>
              <w:bottom w:val="single" w:sz="4" w:space="0" w:color="auto"/>
            </w:tcBorders>
          </w:tcPr>
          <w:p w:rsidR="0041642D" w:rsidRPr="00034633" w:rsidRDefault="0041642D" w:rsidP="0041642D">
            <w:pPr>
              <w:numPr>
                <w:ilvl w:val="0"/>
                <w:numId w:val="2"/>
              </w:num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 w:rsidRPr="00586D8C">
              <w:rPr>
                <w:sz w:val="28"/>
                <w:szCs w:val="28"/>
              </w:rPr>
              <w:t xml:space="preserve">Раздел </w:t>
            </w:r>
            <w:r w:rsidRPr="00586D8C">
              <w:rPr>
                <w:sz w:val="28"/>
                <w:szCs w:val="28"/>
                <w:lang w:val="en-US"/>
              </w:rPr>
              <w:t>V</w:t>
            </w:r>
            <w:r w:rsidRPr="00586D8C">
              <w:rPr>
                <w:sz w:val="28"/>
                <w:szCs w:val="28"/>
              </w:rPr>
              <w:t xml:space="preserve">. Россия на рубеже XX-XXI вв. </w:t>
            </w:r>
          </w:p>
        </w:tc>
        <w:tc>
          <w:tcPr>
            <w:tcW w:w="3547" w:type="dxa"/>
          </w:tcPr>
          <w:p w:rsidR="0041642D" w:rsidRPr="00CA5C37" w:rsidRDefault="0041642D" w:rsidP="003302A2">
            <w:pPr>
              <w:jc w:val="center"/>
            </w:pPr>
            <w:r w:rsidRPr="00CA5C37">
              <w:rPr>
                <w:sz w:val="28"/>
                <w:szCs w:val="28"/>
              </w:rPr>
              <w:t>10 часов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586D8C" w:rsidRDefault="0041642D" w:rsidP="003302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1642D" w:rsidRPr="00034633" w:rsidTr="003302A2">
        <w:trPr>
          <w:trHeight w:val="699"/>
        </w:trPr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:rsidR="0041642D" w:rsidRPr="00034633" w:rsidRDefault="0041642D" w:rsidP="003302A2">
            <w:pPr>
              <w:ind w:left="120"/>
              <w:rPr>
                <w:caps/>
                <w:sz w:val="28"/>
                <w:szCs w:val="28"/>
              </w:rPr>
            </w:pPr>
          </w:p>
        </w:tc>
        <w:tc>
          <w:tcPr>
            <w:tcW w:w="5248" w:type="dxa"/>
            <w:tcBorders>
              <w:left w:val="nil"/>
              <w:bottom w:val="nil"/>
            </w:tcBorders>
          </w:tcPr>
          <w:p w:rsidR="0041642D" w:rsidRPr="00034633" w:rsidRDefault="0041642D" w:rsidP="003302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7" w:type="dxa"/>
            <w:vAlign w:val="center"/>
          </w:tcPr>
          <w:p w:rsidR="0041642D" w:rsidRPr="003350D9" w:rsidRDefault="0041642D" w:rsidP="00330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41642D" w:rsidRPr="00034633" w:rsidRDefault="0041642D" w:rsidP="003302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1642D" w:rsidRPr="00034633" w:rsidRDefault="0041642D" w:rsidP="0041642D">
      <w:pPr>
        <w:ind w:left="960" w:firstLine="24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 w:first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Pr="005D2A7E">
        <w:rPr>
          <w:caps/>
          <w:sz w:val="28"/>
          <w:szCs w:val="28"/>
        </w:rPr>
        <w:lastRenderedPageBreak/>
        <w:t xml:space="preserve">количество </w:t>
      </w:r>
      <w:r>
        <w:rPr>
          <w:caps/>
          <w:sz w:val="28"/>
          <w:szCs w:val="28"/>
        </w:rPr>
        <w:t>проверочных</w:t>
      </w:r>
      <w:r w:rsidRPr="005D2A7E">
        <w:rPr>
          <w:caps/>
          <w:sz w:val="28"/>
          <w:szCs w:val="28"/>
        </w:rPr>
        <w:t xml:space="preserve"> работ</w:t>
      </w:r>
      <w:r>
        <w:rPr>
          <w:caps/>
          <w:sz w:val="28"/>
          <w:szCs w:val="28"/>
        </w:rPr>
        <w:t xml:space="preserve"> </w:t>
      </w:r>
    </w:p>
    <w:p w:rsidR="0041642D" w:rsidRDefault="0041642D" w:rsidP="0041642D">
      <w:pPr>
        <w:tabs>
          <w:tab w:val="left" w:pos="7635"/>
        </w:tabs>
        <w:ind w:left="960" w:firstLine="24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475" w:type="dxa"/>
        <w:tblLook w:val="01E0" w:firstRow="1" w:lastRow="1" w:firstColumn="1" w:lastColumn="1" w:noHBand="0" w:noVBand="0"/>
      </w:tblPr>
      <w:tblGrid>
        <w:gridCol w:w="709"/>
        <w:gridCol w:w="10084"/>
        <w:gridCol w:w="4682"/>
      </w:tblGrid>
      <w:tr w:rsidR="0041642D" w:rsidTr="003302A2">
        <w:trPr>
          <w:trHeight w:val="1189"/>
        </w:trPr>
        <w:tc>
          <w:tcPr>
            <w:tcW w:w="709" w:type="dxa"/>
          </w:tcPr>
          <w:p w:rsidR="0041642D" w:rsidRDefault="0041642D" w:rsidP="003302A2">
            <w:pPr>
              <w:tabs>
                <w:tab w:val="left" w:pos="7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084" w:type="dxa"/>
          </w:tcPr>
          <w:p w:rsidR="0041642D" w:rsidRDefault="0041642D" w:rsidP="003302A2">
            <w:pPr>
              <w:tabs>
                <w:tab w:val="left" w:pos="7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работы</w:t>
            </w:r>
          </w:p>
        </w:tc>
        <w:tc>
          <w:tcPr>
            <w:tcW w:w="4682" w:type="dxa"/>
          </w:tcPr>
          <w:p w:rsidR="0041642D" w:rsidRDefault="0041642D" w:rsidP="003302A2">
            <w:pPr>
              <w:tabs>
                <w:tab w:val="left" w:pos="7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1642D" w:rsidTr="003302A2">
        <w:trPr>
          <w:trHeight w:val="1144"/>
        </w:trPr>
        <w:tc>
          <w:tcPr>
            <w:tcW w:w="709" w:type="dxa"/>
          </w:tcPr>
          <w:p w:rsidR="0041642D" w:rsidRDefault="0041642D" w:rsidP="0041642D">
            <w:pPr>
              <w:numPr>
                <w:ilvl w:val="0"/>
                <w:numId w:val="3"/>
              </w:numPr>
              <w:tabs>
                <w:tab w:val="left" w:pos="7635"/>
              </w:tabs>
              <w:rPr>
                <w:sz w:val="28"/>
                <w:szCs w:val="28"/>
              </w:rPr>
            </w:pPr>
          </w:p>
        </w:tc>
        <w:tc>
          <w:tcPr>
            <w:tcW w:w="10084" w:type="dxa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86D8C">
              <w:rPr>
                <w:bCs/>
                <w:sz w:val="28"/>
                <w:szCs w:val="28"/>
              </w:rPr>
              <w:t>/р №1 по теме: «Мир в индустриальную эпоху»</w:t>
            </w:r>
          </w:p>
        </w:tc>
        <w:tc>
          <w:tcPr>
            <w:tcW w:w="4682" w:type="dxa"/>
            <w:vAlign w:val="center"/>
          </w:tcPr>
          <w:p w:rsidR="0041642D" w:rsidRDefault="0041642D" w:rsidP="003302A2">
            <w:pPr>
              <w:tabs>
                <w:tab w:val="left" w:pos="76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41642D" w:rsidTr="003302A2">
        <w:trPr>
          <w:trHeight w:val="1246"/>
        </w:trPr>
        <w:tc>
          <w:tcPr>
            <w:tcW w:w="709" w:type="dxa"/>
          </w:tcPr>
          <w:p w:rsidR="0041642D" w:rsidRDefault="0041642D" w:rsidP="0041642D">
            <w:pPr>
              <w:numPr>
                <w:ilvl w:val="0"/>
                <w:numId w:val="3"/>
              </w:numPr>
              <w:tabs>
                <w:tab w:val="left" w:pos="7635"/>
              </w:tabs>
              <w:rPr>
                <w:sz w:val="28"/>
                <w:szCs w:val="28"/>
              </w:rPr>
            </w:pPr>
          </w:p>
        </w:tc>
        <w:tc>
          <w:tcPr>
            <w:tcW w:w="10084" w:type="dxa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86D8C">
              <w:rPr>
                <w:bCs/>
                <w:sz w:val="28"/>
                <w:szCs w:val="28"/>
              </w:rPr>
              <w:t>/Р №2 то теме: «Мир на пути к информационному обществу»</w:t>
            </w:r>
          </w:p>
        </w:tc>
        <w:tc>
          <w:tcPr>
            <w:tcW w:w="4682" w:type="dxa"/>
          </w:tcPr>
          <w:p w:rsidR="0041642D" w:rsidRDefault="0041642D" w:rsidP="003302A2">
            <w:pPr>
              <w:jc w:val="center"/>
            </w:pPr>
            <w:r w:rsidRPr="00155813">
              <w:rPr>
                <w:sz w:val="28"/>
                <w:szCs w:val="28"/>
              </w:rPr>
              <w:t>1 час</w:t>
            </w:r>
          </w:p>
        </w:tc>
      </w:tr>
      <w:tr w:rsidR="0041642D" w:rsidTr="003302A2">
        <w:trPr>
          <w:trHeight w:val="1189"/>
        </w:trPr>
        <w:tc>
          <w:tcPr>
            <w:tcW w:w="709" w:type="dxa"/>
          </w:tcPr>
          <w:p w:rsidR="0041642D" w:rsidRDefault="0041642D" w:rsidP="0041642D">
            <w:pPr>
              <w:numPr>
                <w:ilvl w:val="0"/>
                <w:numId w:val="3"/>
              </w:numPr>
              <w:tabs>
                <w:tab w:val="left" w:pos="7635"/>
              </w:tabs>
              <w:rPr>
                <w:sz w:val="28"/>
                <w:szCs w:val="28"/>
              </w:rPr>
            </w:pPr>
          </w:p>
        </w:tc>
        <w:tc>
          <w:tcPr>
            <w:tcW w:w="10084" w:type="dxa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86D8C">
              <w:rPr>
                <w:bCs/>
                <w:sz w:val="28"/>
                <w:szCs w:val="28"/>
              </w:rPr>
              <w:t>/р№3 по теме: «СССР в 1922-1945 гг.»</w:t>
            </w:r>
          </w:p>
        </w:tc>
        <w:tc>
          <w:tcPr>
            <w:tcW w:w="4682" w:type="dxa"/>
          </w:tcPr>
          <w:p w:rsidR="0041642D" w:rsidRDefault="0041642D" w:rsidP="003302A2">
            <w:pPr>
              <w:jc w:val="center"/>
            </w:pPr>
            <w:r w:rsidRPr="00155813">
              <w:rPr>
                <w:sz w:val="28"/>
                <w:szCs w:val="28"/>
              </w:rPr>
              <w:t>1 час</w:t>
            </w:r>
          </w:p>
        </w:tc>
      </w:tr>
      <w:tr w:rsidR="0041642D" w:rsidTr="003302A2">
        <w:trPr>
          <w:trHeight w:val="1189"/>
        </w:trPr>
        <w:tc>
          <w:tcPr>
            <w:tcW w:w="709" w:type="dxa"/>
          </w:tcPr>
          <w:p w:rsidR="0041642D" w:rsidRDefault="0041642D" w:rsidP="0041642D">
            <w:pPr>
              <w:numPr>
                <w:ilvl w:val="0"/>
                <w:numId w:val="3"/>
              </w:numPr>
              <w:tabs>
                <w:tab w:val="left" w:pos="7635"/>
              </w:tabs>
              <w:rPr>
                <w:sz w:val="28"/>
                <w:szCs w:val="28"/>
              </w:rPr>
            </w:pPr>
          </w:p>
        </w:tc>
        <w:tc>
          <w:tcPr>
            <w:tcW w:w="10084" w:type="dxa"/>
          </w:tcPr>
          <w:p w:rsidR="0041642D" w:rsidRPr="00586D8C" w:rsidRDefault="0041642D" w:rsidP="003302A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86D8C">
              <w:rPr>
                <w:bCs/>
                <w:sz w:val="28"/>
                <w:szCs w:val="28"/>
              </w:rPr>
              <w:t xml:space="preserve">/р №4 по теме: «История России </w:t>
            </w:r>
            <w:r w:rsidRPr="00586D8C">
              <w:rPr>
                <w:bCs/>
                <w:sz w:val="28"/>
                <w:szCs w:val="28"/>
                <w:lang w:val="en-US"/>
              </w:rPr>
              <w:t>XX</w:t>
            </w:r>
            <w:r w:rsidRPr="00586D8C">
              <w:rPr>
                <w:bCs/>
                <w:sz w:val="28"/>
                <w:szCs w:val="28"/>
              </w:rPr>
              <w:t>-</w:t>
            </w:r>
            <w:r w:rsidRPr="00586D8C">
              <w:rPr>
                <w:bCs/>
                <w:sz w:val="28"/>
                <w:szCs w:val="28"/>
                <w:lang w:val="en-US"/>
              </w:rPr>
              <w:t>XXI</w:t>
            </w:r>
            <w:r w:rsidRPr="00586D8C">
              <w:rPr>
                <w:bCs/>
                <w:sz w:val="28"/>
                <w:szCs w:val="28"/>
              </w:rPr>
              <w:t xml:space="preserve"> век».</w:t>
            </w:r>
          </w:p>
        </w:tc>
        <w:tc>
          <w:tcPr>
            <w:tcW w:w="4682" w:type="dxa"/>
          </w:tcPr>
          <w:p w:rsidR="0041642D" w:rsidRDefault="0041642D" w:rsidP="003302A2">
            <w:pPr>
              <w:jc w:val="center"/>
            </w:pPr>
            <w:r w:rsidRPr="00155813">
              <w:rPr>
                <w:sz w:val="28"/>
                <w:szCs w:val="28"/>
              </w:rPr>
              <w:t>1 час</w:t>
            </w:r>
          </w:p>
        </w:tc>
      </w:tr>
    </w:tbl>
    <w:p w:rsidR="0041642D" w:rsidRDefault="0041642D" w:rsidP="0041642D">
      <w:pPr>
        <w:tabs>
          <w:tab w:val="left" w:pos="7635"/>
        </w:tabs>
        <w:ind w:left="960" w:firstLine="240"/>
        <w:rPr>
          <w:sz w:val="28"/>
          <w:szCs w:val="28"/>
        </w:rPr>
      </w:pPr>
    </w:p>
    <w:p w:rsidR="0041642D" w:rsidRDefault="0041642D" w:rsidP="0041642D">
      <w:pPr>
        <w:rPr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Default="0041642D" w:rsidP="0041642D">
      <w:pPr>
        <w:ind w:left="960"/>
        <w:jc w:val="center"/>
        <w:rPr>
          <w:caps/>
          <w:sz w:val="28"/>
          <w:szCs w:val="28"/>
        </w:rPr>
      </w:pPr>
    </w:p>
    <w:p w:rsidR="0041642D" w:rsidRPr="0041642D" w:rsidRDefault="0041642D" w:rsidP="0041642D">
      <w:pPr>
        <w:ind w:left="960"/>
        <w:jc w:val="center"/>
        <w:rPr>
          <w:caps/>
          <w:sz w:val="28"/>
          <w:szCs w:val="28"/>
        </w:rPr>
      </w:pPr>
      <w:bookmarkStart w:id="0" w:name="_GoBack"/>
      <w:bookmarkEnd w:id="0"/>
      <w:r w:rsidRPr="0041642D">
        <w:rPr>
          <w:caps/>
          <w:sz w:val="28"/>
          <w:szCs w:val="28"/>
        </w:rPr>
        <w:t>критерии оценки знаний учащихся</w:t>
      </w:r>
    </w:p>
    <w:p w:rsidR="0041642D" w:rsidRPr="0041642D" w:rsidRDefault="0041642D" w:rsidP="0041642D">
      <w:pPr>
        <w:ind w:firstLine="708"/>
        <w:jc w:val="both"/>
      </w:pPr>
      <w:r w:rsidRPr="0041642D">
        <w:t>Контроль успеваемости учащихся – это выявление, измерение и оценивание знаний, умений обучаемых.</w:t>
      </w:r>
    </w:p>
    <w:p w:rsidR="0041642D" w:rsidRPr="0041642D" w:rsidRDefault="0041642D" w:rsidP="0041642D">
      <w:pPr>
        <w:ind w:firstLine="708"/>
        <w:jc w:val="both"/>
      </w:pPr>
    </w:p>
    <w:p w:rsidR="0041642D" w:rsidRPr="0041642D" w:rsidRDefault="0041642D" w:rsidP="0041642D">
      <w:pPr>
        <w:ind w:firstLine="708"/>
        <w:jc w:val="both"/>
      </w:pPr>
      <w:r w:rsidRPr="0041642D">
        <w:t>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41642D" w:rsidRPr="0041642D" w:rsidRDefault="0041642D" w:rsidP="0041642D">
      <w:pPr>
        <w:ind w:firstLine="708"/>
        <w:jc w:val="both"/>
      </w:pPr>
    </w:p>
    <w:p w:rsidR="0041642D" w:rsidRPr="0041642D" w:rsidRDefault="0041642D" w:rsidP="0041642D">
      <w:pPr>
        <w:ind w:firstLine="708"/>
        <w:jc w:val="both"/>
      </w:pPr>
      <w:r w:rsidRPr="0041642D">
        <w:t xml:space="preserve">Формы учета: </w:t>
      </w:r>
      <w:proofErr w:type="gramStart"/>
      <w:r w:rsidRPr="0041642D">
        <w:t>оценка(</w:t>
      </w:r>
      <w:proofErr w:type="gramEnd"/>
      <w:r w:rsidRPr="0041642D">
        <w:t>оценочное суждение), отметка, самооценка, поурочный балл, символика (флажки, звездочки, игрушки и т.п.).</w:t>
      </w:r>
    </w:p>
    <w:p w:rsidR="0041642D" w:rsidRPr="0041642D" w:rsidRDefault="0041642D" w:rsidP="0041642D">
      <w:pPr>
        <w:ind w:firstLine="708"/>
      </w:pPr>
      <w:r w:rsidRPr="0041642D">
        <w:t xml:space="preserve">Критерии оценки знаний учащихся таковы: </w:t>
      </w:r>
    </w:p>
    <w:p w:rsidR="0041642D" w:rsidRPr="0041642D" w:rsidRDefault="0041642D" w:rsidP="0041642D">
      <w:pPr>
        <w:numPr>
          <w:ilvl w:val="0"/>
          <w:numId w:val="4"/>
        </w:numPr>
      </w:pPr>
      <w:r w:rsidRPr="0041642D"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41642D">
        <w:rPr>
          <w:b/>
        </w:rPr>
        <w:t>пятью баллами</w:t>
      </w:r>
      <w:r w:rsidRPr="0041642D">
        <w:t xml:space="preserve">; </w:t>
      </w:r>
    </w:p>
    <w:p w:rsidR="0041642D" w:rsidRPr="0041642D" w:rsidRDefault="0041642D" w:rsidP="0041642D">
      <w:pPr>
        <w:numPr>
          <w:ilvl w:val="0"/>
          <w:numId w:val="4"/>
        </w:numPr>
      </w:pPr>
      <w:r w:rsidRPr="0041642D">
        <w:t xml:space="preserve">твердое знание материала в пределах программных требований - </w:t>
      </w:r>
      <w:r w:rsidRPr="0041642D">
        <w:rPr>
          <w:b/>
        </w:rPr>
        <w:t>четырьмя</w:t>
      </w:r>
      <w:r w:rsidRPr="0041642D">
        <w:t xml:space="preserve">; </w:t>
      </w:r>
    </w:p>
    <w:p w:rsidR="0041642D" w:rsidRPr="0041642D" w:rsidRDefault="0041642D" w:rsidP="0041642D">
      <w:pPr>
        <w:numPr>
          <w:ilvl w:val="0"/>
          <w:numId w:val="4"/>
        </w:numPr>
      </w:pPr>
      <w:r w:rsidRPr="0041642D">
        <w:t xml:space="preserve">неуверенное знание, с несущественными ошибками и отсутствием самостоятельности суждений оценивается – </w:t>
      </w:r>
      <w:r w:rsidRPr="0041642D">
        <w:rPr>
          <w:b/>
        </w:rPr>
        <w:t>тремя баллами</w:t>
      </w:r>
      <w:r w:rsidRPr="0041642D">
        <w:t>;</w:t>
      </w:r>
    </w:p>
    <w:p w:rsidR="0041642D" w:rsidRPr="0041642D" w:rsidRDefault="0041642D" w:rsidP="0041642D">
      <w:pPr>
        <w:numPr>
          <w:ilvl w:val="0"/>
          <w:numId w:val="4"/>
        </w:numPr>
      </w:pPr>
      <w:r w:rsidRPr="0041642D"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41642D">
        <w:rPr>
          <w:b/>
        </w:rPr>
        <w:t>«2»</w:t>
      </w:r>
      <w:r w:rsidRPr="0041642D">
        <w:t>;</w:t>
      </w:r>
    </w:p>
    <w:p w:rsidR="0041642D" w:rsidRPr="0041642D" w:rsidRDefault="0041642D" w:rsidP="0041642D">
      <w:pPr>
        <w:numPr>
          <w:ilvl w:val="0"/>
          <w:numId w:val="4"/>
        </w:numPr>
        <w:rPr>
          <w:sz w:val="20"/>
          <w:szCs w:val="20"/>
        </w:rPr>
      </w:pPr>
      <w:r w:rsidRPr="0041642D">
        <w:t xml:space="preserve">отсутствие знаний, умений, навыков и элементарного прилежания влечет за собой </w:t>
      </w:r>
      <w:r w:rsidRPr="0041642D">
        <w:rPr>
          <w:b/>
        </w:rPr>
        <w:t>единицу</w:t>
      </w:r>
      <w:r w:rsidRPr="0041642D">
        <w:t xml:space="preserve"> (используется очень </w:t>
      </w:r>
      <w:proofErr w:type="gramStart"/>
      <w:r w:rsidRPr="0041642D">
        <w:t>редко)</w:t>
      </w:r>
      <w:r w:rsidRPr="0041642D">
        <w:rPr>
          <w:vertAlign w:val="superscript"/>
        </w:rPr>
        <w:t>*</w:t>
      </w:r>
      <w:proofErr w:type="gramEnd"/>
      <w:r w:rsidRPr="0041642D">
        <w:t>.</w:t>
      </w:r>
    </w:p>
    <w:p w:rsidR="0041642D" w:rsidRPr="0041642D" w:rsidRDefault="0041642D" w:rsidP="0041642D">
      <w:pPr>
        <w:rPr>
          <w:sz w:val="20"/>
          <w:szCs w:val="20"/>
        </w:rPr>
      </w:pPr>
    </w:p>
    <w:p w:rsidR="0041642D" w:rsidRPr="0041642D" w:rsidRDefault="0041642D" w:rsidP="0041642D">
      <w:pPr>
        <w:tabs>
          <w:tab w:val="left" w:pos="1230"/>
        </w:tabs>
      </w:pPr>
      <w:r w:rsidRPr="0041642D">
        <w:rPr>
          <w:sz w:val="20"/>
          <w:szCs w:val="20"/>
        </w:rPr>
        <w:tab/>
      </w:r>
      <w:r w:rsidRPr="0041642D">
        <w:rPr>
          <w:i/>
          <w:sz w:val="20"/>
          <w:szCs w:val="20"/>
        </w:rPr>
        <w:t>*</w:t>
      </w:r>
      <w:proofErr w:type="spellStart"/>
      <w:r w:rsidRPr="0041642D">
        <w:rPr>
          <w:i/>
          <w:sz w:val="20"/>
          <w:szCs w:val="20"/>
        </w:rPr>
        <w:t>Коджаспирова</w:t>
      </w:r>
      <w:proofErr w:type="spellEnd"/>
      <w:r w:rsidRPr="0041642D">
        <w:rPr>
          <w:i/>
          <w:sz w:val="20"/>
          <w:szCs w:val="20"/>
        </w:rPr>
        <w:t xml:space="preserve"> Г.М. Педагогика. –М., изд. ВЛАДОС, 2004 </w:t>
      </w:r>
    </w:p>
    <w:p w:rsidR="0041642D" w:rsidRPr="0041642D" w:rsidRDefault="0041642D" w:rsidP="0041642D">
      <w:pPr>
        <w:tabs>
          <w:tab w:val="left" w:pos="1230"/>
        </w:tabs>
        <w:spacing w:line="360" w:lineRule="auto"/>
        <w:jc w:val="center"/>
        <w:rPr>
          <w:caps/>
          <w:sz w:val="28"/>
          <w:szCs w:val="28"/>
        </w:rPr>
      </w:pPr>
      <w:r w:rsidRPr="0041642D">
        <w:br w:type="page"/>
      </w:r>
      <w:r w:rsidRPr="0041642D">
        <w:rPr>
          <w:caps/>
          <w:sz w:val="28"/>
          <w:szCs w:val="28"/>
        </w:rPr>
        <w:lastRenderedPageBreak/>
        <w:t>Формируемые</w:t>
      </w:r>
      <w:r w:rsidRPr="0041642D">
        <w:rPr>
          <w:caps/>
        </w:rPr>
        <w:t xml:space="preserve"> </w:t>
      </w:r>
      <w:r w:rsidRPr="0041642D">
        <w:rPr>
          <w:caps/>
          <w:sz w:val="28"/>
          <w:szCs w:val="28"/>
        </w:rPr>
        <w:t>Знания и умения ученика</w:t>
      </w:r>
    </w:p>
    <w:p w:rsidR="0041642D" w:rsidRPr="0041642D" w:rsidRDefault="0041642D" w:rsidP="0041642D">
      <w:pPr>
        <w:spacing w:line="360" w:lineRule="auto"/>
        <w:ind w:firstLine="709"/>
        <w:jc w:val="both"/>
        <w:rPr>
          <w:sz w:val="28"/>
          <w:szCs w:val="28"/>
        </w:rPr>
      </w:pPr>
      <w:r w:rsidRPr="0041642D">
        <w:rPr>
          <w:sz w:val="28"/>
          <w:szCs w:val="28"/>
        </w:rPr>
        <w:t xml:space="preserve">В результате изучения истории ученик должен 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знать периодизацию всемирной и отечественной истории;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знать основные факты, процессы и явления, характеризующие целостность и системность отечественной и всемирной истории </w:t>
      </w:r>
      <w:r w:rsidRPr="0041642D">
        <w:rPr>
          <w:lang w:val="en-US"/>
        </w:rPr>
        <w:t>XX</w:t>
      </w:r>
      <w:r w:rsidRPr="0041642D">
        <w:t xml:space="preserve"> – начала </w:t>
      </w:r>
      <w:r w:rsidRPr="0041642D">
        <w:rPr>
          <w:lang w:val="en-US"/>
        </w:rPr>
        <w:t>XXI</w:t>
      </w:r>
      <w:r w:rsidRPr="0041642D">
        <w:t xml:space="preserve"> века и выдающихся деятелей истории;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знать важнейшие достижения культуры и системы ценностей, сформировавшиеся в ходе исторического развития;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знать изученные виды исторических источников;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особенности исторического пути России, ее роль в мировом сообществе;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уметь определять последовательность и длительность важнейших событий новой истории;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уметь читать историческую карту </w:t>
      </w:r>
      <w:proofErr w:type="gramStart"/>
      <w:r w:rsidRPr="0041642D">
        <w:t>и  показывать</w:t>
      </w:r>
      <w:proofErr w:type="gramEnd"/>
      <w:r w:rsidRPr="0041642D">
        <w:t xml:space="preserve"> на исторической карте территории расселения народов, границы государств, города, места значительных исторических событий;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выявлять существенные черты исторических процессов, явлений и событий; 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объяснять смысл изученных исторических понятий и терминов;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уметь анализировать исторические явления, процессы факты;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группировать исторические явления и события по заданному признаку; 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уметь рассказывать о важнейших исторических событиях и их участниках, показывая знание </w:t>
      </w:r>
      <w:proofErr w:type="gramStart"/>
      <w:r w:rsidRPr="0041642D">
        <w:t>необходимых  фактов</w:t>
      </w:r>
      <w:proofErr w:type="gramEnd"/>
      <w:r w:rsidRPr="0041642D">
        <w:t>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уметь дать на основе конкретного материала научные объяснения сущности фактов </w:t>
      </w:r>
      <w:proofErr w:type="gramStart"/>
      <w:r w:rsidRPr="0041642D">
        <w:t>и  связей</w:t>
      </w:r>
      <w:proofErr w:type="gramEnd"/>
      <w:r w:rsidRPr="0041642D">
        <w:t xml:space="preserve"> между ними;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выявлять общность и различия сравниваемых исторических событий и явлений;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определять на основе учебного материала причины и следствия важнейших исторических событий; 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 xml:space="preserve">объяснять свое отношение к наиболее значительным событиям и личностям истории </w:t>
      </w:r>
      <w:r w:rsidRPr="0041642D">
        <w:rPr>
          <w:lang w:val="en-US"/>
        </w:rPr>
        <w:t>XX</w:t>
      </w:r>
      <w:r w:rsidRPr="0041642D">
        <w:t xml:space="preserve"> – начала </w:t>
      </w:r>
      <w:r w:rsidRPr="0041642D">
        <w:rPr>
          <w:lang w:val="en-US"/>
        </w:rPr>
        <w:t>XXI</w:t>
      </w:r>
      <w:r w:rsidRPr="0041642D">
        <w:t xml:space="preserve"> века, достижениям культуры;</w:t>
      </w:r>
    </w:p>
    <w:p w:rsidR="0041642D" w:rsidRPr="0041642D" w:rsidRDefault="0041642D" w:rsidP="0041642D">
      <w:pPr>
        <w:numPr>
          <w:ilvl w:val="0"/>
          <w:numId w:val="5"/>
        </w:numPr>
      </w:pPr>
      <w:r w:rsidRPr="0041642D">
        <w:t>использовать приобретенные знания и умения в практической деятельности и повседневной жизни для;</w:t>
      </w:r>
      <w:r w:rsidRPr="0041642D">
        <w:br/>
        <w:t>уметь осуществлять самоконтроль и самооценку.</w:t>
      </w:r>
    </w:p>
    <w:p w:rsidR="0041642D" w:rsidRPr="0041642D" w:rsidRDefault="0041642D" w:rsidP="0041642D">
      <w:pPr>
        <w:numPr>
          <w:ilvl w:val="0"/>
          <w:numId w:val="5"/>
        </w:numPr>
        <w:jc w:val="both"/>
      </w:pPr>
      <w:r w:rsidRPr="0041642D">
        <w:t>осознать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41642D" w:rsidRPr="0041642D" w:rsidRDefault="0041642D" w:rsidP="0041642D">
      <w:pPr>
        <w:jc w:val="center"/>
        <w:rPr>
          <w:sz w:val="28"/>
          <w:szCs w:val="28"/>
        </w:rPr>
      </w:pPr>
      <w:r w:rsidRPr="0041642D">
        <w:br w:type="page"/>
      </w:r>
      <w:r w:rsidRPr="0041642D">
        <w:rPr>
          <w:sz w:val="28"/>
          <w:szCs w:val="28"/>
        </w:rPr>
        <w:lastRenderedPageBreak/>
        <w:t>УЧЕБНО-МЕТОДИЧЕСКИЙ КОМПЛЕКТ</w:t>
      </w:r>
    </w:p>
    <w:p w:rsidR="0041642D" w:rsidRPr="0041642D" w:rsidRDefault="0041642D" w:rsidP="0041642D">
      <w:pPr>
        <w:jc w:val="center"/>
        <w:rPr>
          <w:sz w:val="28"/>
          <w:szCs w:val="28"/>
        </w:rPr>
      </w:pPr>
    </w:p>
    <w:p w:rsidR="0041642D" w:rsidRPr="0041642D" w:rsidRDefault="0041642D" w:rsidP="0041642D">
      <w:pPr>
        <w:rPr>
          <w:sz w:val="22"/>
          <w:szCs w:val="22"/>
        </w:rPr>
      </w:pPr>
      <w:r w:rsidRPr="0041642D">
        <w:rPr>
          <w:sz w:val="22"/>
          <w:szCs w:val="22"/>
        </w:rPr>
        <w:t>Примерная программа среднего (полного) общего образования на базовом уровне по истории,2007</w:t>
      </w:r>
    </w:p>
    <w:p w:rsidR="0041642D" w:rsidRPr="0041642D" w:rsidRDefault="0041642D" w:rsidP="0041642D">
      <w:pPr>
        <w:rPr>
          <w:sz w:val="22"/>
          <w:szCs w:val="22"/>
        </w:rPr>
      </w:pPr>
      <w:r w:rsidRPr="0041642D">
        <w:rPr>
          <w:sz w:val="22"/>
          <w:szCs w:val="22"/>
        </w:rPr>
        <w:t xml:space="preserve">«История Отечества XX – начало XXI века: учебник для 11 класса общеобразовательных учреждений/ </w:t>
      </w:r>
      <w:proofErr w:type="spellStart"/>
      <w:r w:rsidRPr="0041642D">
        <w:rPr>
          <w:sz w:val="22"/>
          <w:szCs w:val="22"/>
        </w:rPr>
        <w:t>Загладин</w:t>
      </w:r>
      <w:proofErr w:type="spellEnd"/>
      <w:r w:rsidRPr="0041642D">
        <w:rPr>
          <w:sz w:val="22"/>
          <w:szCs w:val="22"/>
        </w:rPr>
        <w:t xml:space="preserve"> </w:t>
      </w:r>
      <w:proofErr w:type="gramStart"/>
      <w:r w:rsidRPr="0041642D">
        <w:rPr>
          <w:sz w:val="22"/>
          <w:szCs w:val="22"/>
        </w:rPr>
        <w:t>Н.В..</w:t>
      </w:r>
      <w:proofErr w:type="gramEnd"/>
      <w:r w:rsidRPr="0041642D">
        <w:rPr>
          <w:sz w:val="22"/>
          <w:szCs w:val="22"/>
        </w:rPr>
        <w:t xml:space="preserve"> – 4-е изд. – М.: ООО «ТИД «Русское слово – РС», 2006.  </w:t>
      </w:r>
    </w:p>
    <w:p w:rsidR="0041642D" w:rsidRPr="0041642D" w:rsidRDefault="0041642D" w:rsidP="0041642D">
      <w:pPr>
        <w:rPr>
          <w:sz w:val="22"/>
          <w:szCs w:val="22"/>
        </w:rPr>
      </w:pPr>
      <w:proofErr w:type="spellStart"/>
      <w:r w:rsidRPr="0041642D">
        <w:rPr>
          <w:sz w:val="22"/>
          <w:szCs w:val="22"/>
        </w:rPr>
        <w:t>Н.В.Загладин</w:t>
      </w:r>
      <w:proofErr w:type="spellEnd"/>
      <w:r w:rsidRPr="0041642D">
        <w:rPr>
          <w:sz w:val="22"/>
          <w:szCs w:val="22"/>
        </w:rPr>
        <w:t>.  «Всемирная история XX век: учебник для 11 класса общеобразовательных учреждений. – 8-е изд. – М.: ООО «ТИД «Русское слово – РС», 2006.</w:t>
      </w:r>
    </w:p>
    <w:p w:rsidR="0041642D" w:rsidRPr="0041642D" w:rsidRDefault="0041642D" w:rsidP="0041642D">
      <w:pPr>
        <w:rPr>
          <w:sz w:val="22"/>
          <w:szCs w:val="22"/>
        </w:rPr>
      </w:pPr>
      <w:proofErr w:type="spellStart"/>
      <w:r w:rsidRPr="0041642D">
        <w:rPr>
          <w:sz w:val="22"/>
          <w:szCs w:val="22"/>
        </w:rPr>
        <w:t>Загладин</w:t>
      </w:r>
      <w:proofErr w:type="spellEnd"/>
      <w:r w:rsidRPr="0041642D">
        <w:rPr>
          <w:sz w:val="22"/>
          <w:szCs w:val="22"/>
        </w:rPr>
        <w:t xml:space="preserve"> Н.В., Симония </w:t>
      </w:r>
      <w:proofErr w:type="gramStart"/>
      <w:r w:rsidRPr="0041642D">
        <w:rPr>
          <w:sz w:val="22"/>
          <w:szCs w:val="22"/>
        </w:rPr>
        <w:t>Н.А..</w:t>
      </w:r>
      <w:proofErr w:type="gramEnd"/>
      <w:r w:rsidRPr="0041642D">
        <w:rPr>
          <w:sz w:val="22"/>
          <w:szCs w:val="22"/>
        </w:rPr>
        <w:t xml:space="preserve"> Программа курса «Всеобщая история» для 11класс. – М.: ООО «ТИД «Русское слово-РС», 2008</w:t>
      </w:r>
    </w:p>
    <w:p w:rsidR="0041642D" w:rsidRPr="0041642D" w:rsidRDefault="0041642D" w:rsidP="0041642D">
      <w:pPr>
        <w:rPr>
          <w:sz w:val="22"/>
          <w:szCs w:val="22"/>
        </w:rPr>
      </w:pPr>
      <w:r w:rsidRPr="0041642D">
        <w:rPr>
          <w:sz w:val="22"/>
          <w:szCs w:val="22"/>
        </w:rPr>
        <w:t xml:space="preserve">Программа. 11 </w:t>
      </w:r>
      <w:proofErr w:type="gramStart"/>
      <w:r w:rsidRPr="0041642D">
        <w:rPr>
          <w:sz w:val="22"/>
          <w:szCs w:val="22"/>
        </w:rPr>
        <w:t>класс./</w:t>
      </w:r>
      <w:proofErr w:type="spellStart"/>
      <w:proofErr w:type="gramEnd"/>
      <w:r w:rsidRPr="0041642D">
        <w:rPr>
          <w:sz w:val="22"/>
          <w:szCs w:val="22"/>
        </w:rPr>
        <w:t>Загладин</w:t>
      </w:r>
      <w:proofErr w:type="spellEnd"/>
      <w:r w:rsidRPr="0041642D">
        <w:rPr>
          <w:sz w:val="22"/>
          <w:szCs w:val="22"/>
        </w:rPr>
        <w:t xml:space="preserve"> Н.В, Козленко С.И. Методические рекомендации по использованию учебников </w:t>
      </w:r>
      <w:proofErr w:type="spellStart"/>
      <w:r w:rsidRPr="0041642D">
        <w:rPr>
          <w:sz w:val="22"/>
          <w:szCs w:val="22"/>
        </w:rPr>
        <w:t>Н.В.Загладина</w:t>
      </w:r>
      <w:proofErr w:type="spellEnd"/>
      <w:r w:rsidRPr="0041642D">
        <w:rPr>
          <w:sz w:val="22"/>
          <w:szCs w:val="22"/>
        </w:rPr>
        <w:t>. «Всеобщая история 10-11 класс». Программа курса. -4-е из-е– М.: ООО «</w:t>
      </w:r>
      <w:proofErr w:type="spellStart"/>
      <w:proofErr w:type="gramStart"/>
      <w:r w:rsidRPr="0041642D">
        <w:rPr>
          <w:sz w:val="22"/>
          <w:szCs w:val="22"/>
        </w:rPr>
        <w:t>ТИД»Русское</w:t>
      </w:r>
      <w:proofErr w:type="spellEnd"/>
      <w:proofErr w:type="gramEnd"/>
      <w:r w:rsidRPr="0041642D">
        <w:rPr>
          <w:sz w:val="22"/>
          <w:szCs w:val="22"/>
        </w:rPr>
        <w:t xml:space="preserve"> слово-РС», 2009</w:t>
      </w:r>
    </w:p>
    <w:p w:rsidR="0041642D" w:rsidRPr="0041642D" w:rsidRDefault="0041642D" w:rsidP="0041642D">
      <w:pPr>
        <w:ind w:right="16"/>
        <w:jc w:val="both"/>
        <w:rPr>
          <w:sz w:val="22"/>
          <w:szCs w:val="22"/>
        </w:rPr>
      </w:pPr>
      <w:proofErr w:type="spellStart"/>
      <w:r w:rsidRPr="0041642D">
        <w:t>Загладин</w:t>
      </w:r>
      <w:proofErr w:type="spellEnd"/>
      <w:r w:rsidRPr="0041642D">
        <w:t xml:space="preserve"> Н.В., и </w:t>
      </w:r>
      <w:proofErr w:type="gramStart"/>
      <w:r w:rsidRPr="0041642D">
        <w:t>др..</w:t>
      </w:r>
      <w:proofErr w:type="gramEnd"/>
      <w:r w:rsidRPr="0041642D">
        <w:t xml:space="preserve"> Всеобщая история. История России.11 класс// Информационно-методические материалы по использования УМК «История» из-</w:t>
      </w:r>
      <w:proofErr w:type="spellStart"/>
      <w:r w:rsidRPr="0041642D">
        <w:t>ва</w:t>
      </w:r>
      <w:proofErr w:type="spellEnd"/>
      <w:r w:rsidRPr="0041642D">
        <w:t xml:space="preserve"> «Русское слово»/Авт. и </w:t>
      </w:r>
      <w:proofErr w:type="spellStart"/>
      <w:r w:rsidRPr="0041642D">
        <w:t>сост</w:t>
      </w:r>
      <w:proofErr w:type="spellEnd"/>
      <w:r w:rsidRPr="0041642D">
        <w:t xml:space="preserve"> </w:t>
      </w:r>
      <w:proofErr w:type="spellStart"/>
      <w:r w:rsidRPr="0041642D">
        <w:t>с.В.Агафонов</w:t>
      </w:r>
      <w:proofErr w:type="spellEnd"/>
      <w:r w:rsidRPr="0041642D">
        <w:t xml:space="preserve">. –М.: </w:t>
      </w:r>
      <w:r w:rsidRPr="0041642D">
        <w:rPr>
          <w:sz w:val="22"/>
          <w:szCs w:val="22"/>
        </w:rPr>
        <w:t>ООО «ТИД «Русское слово-РС», 2008.</w:t>
      </w:r>
    </w:p>
    <w:p w:rsidR="0041642D" w:rsidRPr="0041642D" w:rsidRDefault="0041642D" w:rsidP="0041642D">
      <w:pPr>
        <w:tabs>
          <w:tab w:val="left" w:pos="1230"/>
        </w:tabs>
      </w:pPr>
      <w:r w:rsidRPr="0041642D">
        <w:t xml:space="preserve">От Кремля до Рейхстага, CD, Республиканский медиа центр. </w:t>
      </w:r>
    </w:p>
    <w:p w:rsidR="0041642D" w:rsidRPr="0041642D" w:rsidRDefault="0041642D" w:rsidP="0041642D">
      <w:pPr>
        <w:tabs>
          <w:tab w:val="left" w:pos="1230"/>
        </w:tabs>
      </w:pPr>
      <w:r w:rsidRPr="0041642D">
        <w:t>Энциклопедия истории России 862-1917гг, СD, Интерактивный мир, 2001</w:t>
      </w:r>
    </w:p>
    <w:p w:rsidR="0041642D" w:rsidRPr="0041642D" w:rsidRDefault="0041642D" w:rsidP="0041642D">
      <w:pPr>
        <w:ind w:right="16"/>
        <w:jc w:val="both"/>
      </w:pPr>
      <w:r w:rsidRPr="0041642D">
        <w:t xml:space="preserve">История </w:t>
      </w:r>
      <w:proofErr w:type="gramStart"/>
      <w:r w:rsidRPr="0041642D">
        <w:t>государства  и</w:t>
      </w:r>
      <w:proofErr w:type="gramEnd"/>
      <w:r w:rsidRPr="0041642D">
        <w:t xml:space="preserve"> народов России. / CD, ЗАО «1С», 2007.</w:t>
      </w:r>
    </w:p>
    <w:p w:rsidR="0041642D" w:rsidRPr="0041642D" w:rsidRDefault="0041642D" w:rsidP="0041642D">
      <w:pPr>
        <w:tabs>
          <w:tab w:val="left" w:pos="1230"/>
        </w:tabs>
      </w:pPr>
      <w:r w:rsidRPr="0041642D">
        <w:t>Контурные карты «История России</w:t>
      </w:r>
      <w:proofErr w:type="gramStart"/>
      <w:r w:rsidRPr="0041642D">
        <w:t>»,-</w:t>
      </w:r>
      <w:proofErr w:type="gramEnd"/>
      <w:r w:rsidRPr="0041642D">
        <w:t>М.: Из-во ФГУП ПКО «Картография», 2009</w:t>
      </w:r>
    </w:p>
    <w:p w:rsidR="0041642D" w:rsidRPr="0041642D" w:rsidRDefault="0041642D" w:rsidP="0041642D">
      <w:pPr>
        <w:tabs>
          <w:tab w:val="left" w:pos="1230"/>
        </w:tabs>
      </w:pPr>
      <w:r w:rsidRPr="0041642D">
        <w:t xml:space="preserve">Атлас «Отечественная история </w:t>
      </w:r>
      <w:r w:rsidRPr="0041642D">
        <w:rPr>
          <w:lang w:val="en-US"/>
        </w:rPr>
        <w:t>XX</w:t>
      </w:r>
      <w:r w:rsidRPr="0041642D">
        <w:t xml:space="preserve"> век</w:t>
      </w:r>
      <w:proofErr w:type="gramStart"/>
      <w:r w:rsidRPr="0041642D">
        <w:t>»,-</w:t>
      </w:r>
      <w:proofErr w:type="gramEnd"/>
      <w:r w:rsidRPr="0041642D">
        <w:t>М.: Из-во ФГУП ПКО «Картография», 2009</w:t>
      </w:r>
    </w:p>
    <w:p w:rsidR="0041642D" w:rsidRDefault="0041642D" w:rsidP="0041642D">
      <w:pPr>
        <w:ind w:firstLine="708"/>
        <w:rPr>
          <w:sz w:val="28"/>
          <w:szCs w:val="28"/>
        </w:rPr>
      </w:pPr>
    </w:p>
    <w:p w:rsidR="00742A28" w:rsidRDefault="0041642D" w:rsidP="0041642D">
      <w:r w:rsidRPr="0041642D">
        <w:rPr>
          <w:sz w:val="28"/>
          <w:szCs w:val="28"/>
        </w:rPr>
        <w:br w:type="page"/>
      </w:r>
    </w:p>
    <w:sectPr w:rsidR="00742A28" w:rsidSect="0041642D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20BF"/>
    <w:multiLevelType w:val="hybridMultilevel"/>
    <w:tmpl w:val="0BF4C9E4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60A6D3D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16100"/>
    <w:multiLevelType w:val="hybridMultilevel"/>
    <w:tmpl w:val="048CB20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2D"/>
    <w:rsid w:val="0041642D"/>
    <w:rsid w:val="007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6E9A"/>
  <w15:chartTrackingRefBased/>
  <w15:docId w15:val="{EBBFA478-1317-4933-BB81-B84C9704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2016-10-04T01:35:00Z</dcterms:created>
  <dcterms:modified xsi:type="dcterms:W3CDTF">2016-10-04T01:36:00Z</dcterms:modified>
</cp:coreProperties>
</file>